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058" w:type="dxa"/>
        <w:tblInd w:w="-419" w:type="dxa"/>
        <w:tblLook w:val="04A0" w:firstRow="1" w:lastRow="0" w:firstColumn="1" w:lastColumn="0" w:noHBand="0" w:noVBand="1"/>
      </w:tblPr>
      <w:tblGrid>
        <w:gridCol w:w="2039"/>
        <w:gridCol w:w="8019"/>
      </w:tblGrid>
      <w:tr w:rsidR="004E4CDB" w14:paraId="2A5E4153" w14:textId="77777777" w:rsidTr="001C406E">
        <w:trPr>
          <w:trHeight w:val="368"/>
        </w:trPr>
        <w:tc>
          <w:tcPr>
            <w:tcW w:w="2039" w:type="dxa"/>
          </w:tcPr>
          <w:p w14:paraId="49D78C65" w14:textId="2DAB6592" w:rsidR="004E4CDB" w:rsidRDefault="004E4CDB" w:rsidP="004E4CDB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019" w:type="dxa"/>
          </w:tcPr>
          <w:p w14:paraId="6D31CBA4" w14:textId="701BB889" w:rsidR="004E4CDB" w:rsidRDefault="004E4CDB" w:rsidP="004E4CDB">
            <w:r>
              <w:t>Hasta Kayıt Birimi</w:t>
            </w:r>
          </w:p>
        </w:tc>
      </w:tr>
      <w:tr w:rsidR="004E4CDB" w14:paraId="51A0EE31" w14:textId="77777777" w:rsidTr="001C406E">
        <w:trPr>
          <w:trHeight w:val="284"/>
        </w:trPr>
        <w:tc>
          <w:tcPr>
            <w:tcW w:w="2039" w:type="dxa"/>
          </w:tcPr>
          <w:p w14:paraId="7CFCD29C" w14:textId="23646895" w:rsidR="004E4CDB" w:rsidRDefault="004E4CDB" w:rsidP="004E4CDB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019" w:type="dxa"/>
          </w:tcPr>
          <w:p w14:paraId="0A289320" w14:textId="728356E7" w:rsidR="004E4CDB" w:rsidRDefault="004E4CDB" w:rsidP="004E4CDB">
            <w:r>
              <w:t>Hasta Kayıt Kabul Görevlisi</w:t>
            </w:r>
          </w:p>
        </w:tc>
      </w:tr>
      <w:tr w:rsidR="004E4CDB" w14:paraId="65B5E001" w14:textId="77777777" w:rsidTr="001C406E">
        <w:trPr>
          <w:trHeight w:val="560"/>
        </w:trPr>
        <w:tc>
          <w:tcPr>
            <w:tcW w:w="2039" w:type="dxa"/>
          </w:tcPr>
          <w:p w14:paraId="25DEB727" w14:textId="5E0CEE19" w:rsidR="004E4CDB" w:rsidRDefault="004E4CDB" w:rsidP="004E4CDB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019" w:type="dxa"/>
          </w:tcPr>
          <w:p w14:paraId="6C25157A" w14:textId="33A9D4EE" w:rsidR="004E4CDB" w:rsidRDefault="004E4CDB" w:rsidP="004E4CDB">
            <w:r>
              <w:t>Hastane Müdürü, Başhekim</w:t>
            </w:r>
          </w:p>
        </w:tc>
      </w:tr>
      <w:tr w:rsidR="004E4CDB" w14:paraId="0FC1B178" w14:textId="77777777" w:rsidTr="001C406E">
        <w:trPr>
          <w:trHeight w:val="507"/>
        </w:trPr>
        <w:tc>
          <w:tcPr>
            <w:tcW w:w="2039" w:type="dxa"/>
          </w:tcPr>
          <w:p w14:paraId="0D5F7BC8" w14:textId="60C05612" w:rsidR="004E4CDB" w:rsidRPr="005C3BD4" w:rsidRDefault="004E4CDB" w:rsidP="004E4CDB">
            <w:pPr>
              <w:rPr>
                <w:b/>
              </w:rPr>
            </w:pPr>
            <w:r>
              <w:rPr>
                <w:b/>
              </w:rPr>
              <w:t>BİRİM SORUMLUSU</w:t>
            </w:r>
          </w:p>
        </w:tc>
        <w:tc>
          <w:tcPr>
            <w:tcW w:w="8019" w:type="dxa"/>
          </w:tcPr>
          <w:p w14:paraId="231C4CF9" w14:textId="7AB934E3" w:rsidR="004E4CDB" w:rsidRDefault="004E4CDB" w:rsidP="004E4CDB">
            <w:r w:rsidRPr="005C3BD4">
              <w:t>Anabilim Dalı Başkanı</w:t>
            </w:r>
          </w:p>
        </w:tc>
      </w:tr>
      <w:tr w:rsidR="004E4CDB" w14:paraId="73A662B6" w14:textId="77777777" w:rsidTr="001C406E">
        <w:trPr>
          <w:trHeight w:val="701"/>
        </w:trPr>
        <w:tc>
          <w:tcPr>
            <w:tcW w:w="2039" w:type="dxa"/>
          </w:tcPr>
          <w:p w14:paraId="14C2073D" w14:textId="3C81E2B3" w:rsidR="004E4CDB" w:rsidRDefault="004E4CDB" w:rsidP="004E4CDB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019" w:type="dxa"/>
          </w:tcPr>
          <w:p w14:paraId="729C5CF0" w14:textId="678FF196" w:rsidR="004E4CDB" w:rsidRDefault="004E4CDB" w:rsidP="004E4CDB">
            <w:r w:rsidRPr="004E4CDB">
              <w:t>Herhangi bir nedenle görevinde olmadığı durumlarda görevlerini yerine getirecek kişiyi Başhekim ve Hastane Müdürü belirler.</w:t>
            </w:r>
          </w:p>
        </w:tc>
      </w:tr>
      <w:tr w:rsidR="004E4CDB" w14:paraId="70602E61" w14:textId="77777777" w:rsidTr="001C406E">
        <w:trPr>
          <w:trHeight w:val="655"/>
        </w:trPr>
        <w:tc>
          <w:tcPr>
            <w:tcW w:w="2039" w:type="dxa"/>
          </w:tcPr>
          <w:p w14:paraId="5125E650" w14:textId="5DE2C7EA" w:rsidR="004E4CDB" w:rsidRDefault="004E4CDB" w:rsidP="004E4CDB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019" w:type="dxa"/>
          </w:tcPr>
          <w:p w14:paraId="2B2DABB9" w14:textId="01B5B219" w:rsidR="004E4CDB" w:rsidRDefault="004E4CDB" w:rsidP="004E4CDB">
            <w:r>
              <w:t>Hastanemizin, hasta memnuniyetini sağlamaya yönelik hasta kabul/kayıt işlemlerinin yapılmasını sağlamak.</w:t>
            </w:r>
          </w:p>
          <w:p w14:paraId="36017131" w14:textId="10B5D81A" w:rsidR="004E4CDB" w:rsidRDefault="004E4CDB" w:rsidP="004E4CDB">
            <w:proofErr w:type="gramStart"/>
            <w:r>
              <w:t>Hastanemize başvuran hastaların kartlarını alarak kayıtlarını yapmak, ilgili hekime yönlendirmek</w:t>
            </w:r>
            <w:r w:rsidR="00097B64">
              <w:t>.</w:t>
            </w:r>
            <w:proofErr w:type="gramEnd"/>
          </w:p>
        </w:tc>
      </w:tr>
      <w:tr w:rsidR="004E4CDB" w14:paraId="3E7D78AD" w14:textId="77777777" w:rsidTr="001C406E">
        <w:trPr>
          <w:trHeight w:val="6912"/>
        </w:trPr>
        <w:tc>
          <w:tcPr>
            <w:tcW w:w="2039" w:type="dxa"/>
          </w:tcPr>
          <w:p w14:paraId="34E02751" w14:textId="601C4282" w:rsidR="004E4CDB" w:rsidRDefault="004E4CDB" w:rsidP="004E4CDB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019" w:type="dxa"/>
          </w:tcPr>
          <w:p w14:paraId="1D90065B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r w:rsidRPr="008819CD">
              <w:t xml:space="preserve">Kuruma ilk kez başvuran hastaların sigortalılık durumlarını kontrol ederek ilk kayıt işlemlerini yapar. </w:t>
            </w:r>
            <w:proofErr w:type="gramStart"/>
            <w:r w:rsidRPr="008819CD">
              <w:t>Hastaları muayene şekli ve randevularını nasıl alacakları hususunda bilgilendirmek.</w:t>
            </w:r>
            <w:proofErr w:type="gramEnd"/>
          </w:p>
          <w:p w14:paraId="39508FED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r w:rsidRPr="008819CD">
              <w:t>Fatura sürecinde örnekleme evraklarının hazırlanması aşamasında destek sağlamak.</w:t>
            </w:r>
          </w:p>
          <w:p w14:paraId="62AE39C8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r w:rsidRPr="008819CD">
              <w:t>Hasta bilgilerinin gizliliğini korumak ve kamu zararına yol açmamak için kendisine verilen program şifrelerini kimseyle paylaşmaz.</w:t>
            </w:r>
          </w:p>
          <w:p w14:paraId="50EBA0D2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proofErr w:type="gramStart"/>
            <w:r w:rsidRPr="008819CD">
              <w:t>Hekimin muayenesi veya tedavisi sonrasında sevkli gelen veya sevk edilen hastanın işlemlerini tamamlamak.</w:t>
            </w:r>
            <w:proofErr w:type="gramEnd"/>
          </w:p>
          <w:p w14:paraId="7A857918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r w:rsidRPr="008819CD">
              <w:t>Tereddüt ettiği ve/veya kendisini aşan her durumda sorumlusu ile temas kurarak, hızlı ve doğru çözümler üretir.</w:t>
            </w:r>
          </w:p>
          <w:p w14:paraId="6D8381A1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r w:rsidRPr="008819CD">
              <w:t>Hastalara anket yapılmasını sağlar.</w:t>
            </w:r>
          </w:p>
          <w:p w14:paraId="6910FDB0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r w:rsidRPr="008819CD">
              <w:t>Klinik işleyişi veya anabilim dalı ile ilgili şikâyetleri bulunan hastaları, klinik sorumlusu hekime yönlendirir.</w:t>
            </w:r>
          </w:p>
          <w:p w14:paraId="2A723710" w14:textId="77777777" w:rsidR="008819CD" w:rsidRDefault="008819CD" w:rsidP="008819CD">
            <w:pPr>
              <w:numPr>
                <w:ilvl w:val="0"/>
                <w:numId w:val="4"/>
              </w:numPr>
            </w:pPr>
            <w:r w:rsidRPr="008819CD">
              <w:t xml:space="preserve"> Hasta kabul yerinin temizliğini, düzen ve disiplinini sağlamak.</w:t>
            </w:r>
          </w:p>
          <w:p w14:paraId="7E712A94" w14:textId="7AB7176F" w:rsidR="008819CD" w:rsidRPr="008819CD" w:rsidRDefault="008819CD" w:rsidP="008819CD">
            <w:pPr>
              <w:numPr>
                <w:ilvl w:val="0"/>
                <w:numId w:val="4"/>
              </w:numPr>
            </w:pPr>
            <w:r>
              <w:t xml:space="preserve"> </w:t>
            </w:r>
            <w:proofErr w:type="gramStart"/>
            <w:r w:rsidRPr="008819CD">
              <w:t>Görev alanında karşılaştıkları herhangi bir uyumsuzluk veya sorunu amirlerine bildirmek.</w:t>
            </w:r>
            <w:proofErr w:type="gramEnd"/>
          </w:p>
          <w:p w14:paraId="567B5B36" w14:textId="77777777" w:rsidR="008819CD" w:rsidRPr="008819CD" w:rsidRDefault="008819CD" w:rsidP="008819CD">
            <w:pPr>
              <w:numPr>
                <w:ilvl w:val="0"/>
                <w:numId w:val="4"/>
              </w:numPr>
            </w:pPr>
            <w:r w:rsidRPr="008819CD">
              <w:t xml:space="preserve">Görev alanında arızalandığını tespit ettiği cihazların onarımının sağlanması amacıyla sorumluya bildirir. Arızalı </w:t>
            </w:r>
            <w:proofErr w:type="gramStart"/>
            <w:r w:rsidRPr="008819CD">
              <w:t>ekipmanın</w:t>
            </w:r>
            <w:proofErr w:type="gramEnd"/>
            <w:r w:rsidRPr="008819CD">
              <w:t xml:space="preserve"> üzerine arızalı olduğunu bildiren yazı veya afiş yerleştirmek.</w:t>
            </w:r>
          </w:p>
          <w:p w14:paraId="1BD1D116" w14:textId="77777777" w:rsidR="008819CD" w:rsidRPr="008819CD" w:rsidRDefault="008819CD" w:rsidP="008819CD">
            <w:pPr>
              <w:pStyle w:val="ListeParagraf"/>
              <w:numPr>
                <w:ilvl w:val="0"/>
                <w:numId w:val="4"/>
              </w:numPr>
            </w:pPr>
            <w:r w:rsidRPr="008819CD">
              <w:t xml:space="preserve">Görevini ilgili mevzuatlar, kalite yönetim sistem politika hedefleri ve </w:t>
            </w:r>
            <w:proofErr w:type="gramStart"/>
            <w:r w:rsidRPr="008819CD">
              <w:t>prosedürlerine</w:t>
            </w:r>
            <w:proofErr w:type="gramEnd"/>
            <w:r w:rsidRPr="008819CD">
              <w:t xml:space="preserve"> uygun olarak yürütür. Kalite dokümanlarında belirtilen ilave görev ve sorumlulukları yerine getirir. İş güvenliği ile ilgili uyarı ve talimatlara uyar.</w:t>
            </w:r>
          </w:p>
          <w:p w14:paraId="6CD40FC7" w14:textId="77777777" w:rsidR="008819CD" w:rsidRDefault="008819CD" w:rsidP="008819CD">
            <w:pPr>
              <w:pStyle w:val="ListeParagraf"/>
              <w:numPr>
                <w:ilvl w:val="0"/>
                <w:numId w:val="4"/>
              </w:numPr>
            </w:pPr>
            <w:r w:rsidRPr="008819CD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28267878" w14:textId="1E6E3670" w:rsidR="008819CD" w:rsidRPr="008819CD" w:rsidRDefault="008819CD" w:rsidP="008819CD">
            <w:pPr>
              <w:pStyle w:val="ListeParagraf"/>
              <w:numPr>
                <w:ilvl w:val="0"/>
                <w:numId w:val="4"/>
              </w:numPr>
            </w:pPr>
            <w:r>
              <w:t xml:space="preserve"> </w:t>
            </w:r>
            <w:r w:rsidRPr="008819CD">
              <w:t>Yukarıda belirtilen görev ve sorumlulukları gerçekleştirme becerisine sahip olmak.</w:t>
            </w:r>
          </w:p>
          <w:p w14:paraId="4BE1410C" w14:textId="66E86C88" w:rsidR="008819CD" w:rsidRDefault="008819CD" w:rsidP="008819CD">
            <w:pPr>
              <w:pStyle w:val="ListeParagraf"/>
              <w:numPr>
                <w:ilvl w:val="0"/>
                <w:numId w:val="4"/>
              </w:numPr>
            </w:pPr>
            <w:r w:rsidRPr="008819CD">
              <w:t>Faaliyetlerin gerçekleştirilmesi için gerekli araç ve gereçleri kullanabilmek.</w:t>
            </w:r>
          </w:p>
          <w:p w14:paraId="16510D71" w14:textId="2DB5C262" w:rsidR="004E4CDB" w:rsidRDefault="004E4CDB" w:rsidP="008819CD">
            <w:pPr>
              <w:ind w:left="720"/>
            </w:pPr>
          </w:p>
        </w:tc>
      </w:tr>
    </w:tbl>
    <w:p w14:paraId="0AF57A50" w14:textId="77777777" w:rsidR="005424C6" w:rsidRDefault="005424C6"/>
    <w:sectPr w:rsidR="00542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E6EA5" w14:textId="77777777" w:rsidR="00241738" w:rsidRDefault="00241738" w:rsidP="001C406E">
      <w:pPr>
        <w:spacing w:after="0" w:line="240" w:lineRule="auto"/>
      </w:pPr>
      <w:r>
        <w:separator/>
      </w:r>
    </w:p>
  </w:endnote>
  <w:endnote w:type="continuationSeparator" w:id="0">
    <w:p w14:paraId="77C1EA7C" w14:textId="77777777" w:rsidR="00241738" w:rsidRDefault="00241738" w:rsidP="001C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66C4D" w14:textId="77777777" w:rsidR="001C406E" w:rsidRDefault="001C406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597C5" w14:textId="77777777" w:rsidR="001C406E" w:rsidRDefault="001C406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A1798" w14:textId="77777777" w:rsidR="001C406E" w:rsidRDefault="001C40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505DA" w14:textId="77777777" w:rsidR="00241738" w:rsidRDefault="00241738" w:rsidP="001C406E">
      <w:pPr>
        <w:spacing w:after="0" w:line="240" w:lineRule="auto"/>
      </w:pPr>
      <w:r>
        <w:separator/>
      </w:r>
    </w:p>
  </w:footnote>
  <w:footnote w:type="continuationSeparator" w:id="0">
    <w:p w14:paraId="1C0BEDB6" w14:textId="77777777" w:rsidR="00241738" w:rsidRDefault="00241738" w:rsidP="001C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D2B0D" w14:textId="77777777" w:rsidR="001C406E" w:rsidRDefault="001C406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2E73A" w14:textId="73906707" w:rsidR="001C406E" w:rsidRDefault="001C406E">
    <w:pPr>
      <w:pStyle w:val="stbilgi"/>
    </w:pPr>
  </w:p>
  <w:tbl>
    <w:tblPr>
      <w:tblStyle w:val="TabloKlavuzu"/>
      <w:tblpPr w:leftFromText="141" w:rightFromText="141" w:horzAnchor="margin" w:tblpXSpec="center" w:tblpY="-360"/>
      <w:tblW w:w="10201" w:type="dxa"/>
      <w:tblLook w:val="04A0" w:firstRow="1" w:lastRow="0" w:firstColumn="1" w:lastColumn="0" w:noHBand="0" w:noVBand="1"/>
    </w:tblPr>
    <w:tblGrid>
      <w:gridCol w:w="1746"/>
      <w:gridCol w:w="5620"/>
      <w:gridCol w:w="2835"/>
    </w:tblGrid>
    <w:tr w:rsidR="001C406E" w14:paraId="793E8317" w14:textId="77777777" w:rsidTr="00CA07A1">
      <w:trPr>
        <w:trHeight w:val="188"/>
      </w:trPr>
      <w:tc>
        <w:tcPr>
          <w:tcW w:w="1746" w:type="dxa"/>
          <w:vMerge w:val="restart"/>
        </w:tcPr>
        <w:p w14:paraId="187111AC" w14:textId="77777777" w:rsidR="001C406E" w:rsidRDefault="001C406E" w:rsidP="001C406E">
          <w:r>
            <w:rPr>
              <w:noProof/>
              <w:lang w:eastAsia="tr-TR"/>
            </w:rPr>
            <w:drawing>
              <wp:inline distT="0" distB="0" distL="0" distR="0" wp14:anchorId="3BBDBDED" wp14:editId="792BFE8B">
                <wp:extent cx="971550" cy="92505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999521" cy="95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0" w:type="dxa"/>
          <w:vMerge w:val="restart"/>
        </w:tcPr>
        <w:p w14:paraId="44BFA4A3" w14:textId="77777777" w:rsidR="001C406E" w:rsidRPr="008819CD" w:rsidRDefault="001C406E" w:rsidP="001C406E">
          <w:pPr>
            <w:jc w:val="center"/>
            <w:rPr>
              <w:b/>
            </w:rPr>
          </w:pPr>
          <w:r w:rsidRPr="008819CD">
            <w:rPr>
              <w:b/>
            </w:rPr>
            <w:t>T.C</w:t>
          </w:r>
        </w:p>
        <w:p w14:paraId="071BE10D" w14:textId="77777777" w:rsidR="001C406E" w:rsidRPr="008819CD" w:rsidRDefault="001C406E" w:rsidP="001C406E">
          <w:pPr>
            <w:jc w:val="center"/>
            <w:rPr>
              <w:b/>
            </w:rPr>
          </w:pPr>
          <w:r w:rsidRPr="008819CD">
            <w:rPr>
              <w:b/>
            </w:rPr>
            <w:t>Kahramanmaraş Sütçü İmam Üniversitesi</w:t>
          </w:r>
        </w:p>
        <w:p w14:paraId="53956F69" w14:textId="77777777" w:rsidR="001C406E" w:rsidRDefault="001C406E" w:rsidP="001C406E">
          <w:pPr>
            <w:jc w:val="center"/>
          </w:pPr>
          <w:r w:rsidRPr="008819CD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26DFF81F" w14:textId="77777777" w:rsidR="001C406E" w:rsidRDefault="001C406E" w:rsidP="001C406E"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KKU.YD</w:t>
          </w:r>
          <w:proofErr w:type="gramEnd"/>
          <w:r>
            <w:rPr>
              <w:b/>
            </w:rPr>
            <w:t>.13</w:t>
          </w:r>
        </w:p>
      </w:tc>
    </w:tr>
    <w:tr w:rsidR="001C406E" w14:paraId="3001CB3D" w14:textId="77777777" w:rsidTr="00CA07A1">
      <w:trPr>
        <w:trHeight w:val="73"/>
      </w:trPr>
      <w:tc>
        <w:tcPr>
          <w:tcW w:w="1746" w:type="dxa"/>
          <w:vMerge/>
        </w:tcPr>
        <w:p w14:paraId="6E3814A5" w14:textId="77777777" w:rsidR="001C406E" w:rsidRDefault="001C406E" w:rsidP="001C406E"/>
      </w:tc>
      <w:tc>
        <w:tcPr>
          <w:tcW w:w="5620" w:type="dxa"/>
          <w:vMerge/>
        </w:tcPr>
        <w:p w14:paraId="787CF18D" w14:textId="77777777" w:rsidR="001C406E" w:rsidRDefault="001C406E" w:rsidP="001C406E"/>
      </w:tc>
      <w:tc>
        <w:tcPr>
          <w:tcW w:w="2835" w:type="dxa"/>
        </w:tcPr>
        <w:p w14:paraId="6C4BB8EA" w14:textId="77777777" w:rsidR="001C406E" w:rsidRPr="0078440B" w:rsidRDefault="001C406E" w:rsidP="001C406E">
          <w:r w:rsidRPr="00593BF0">
            <w:rPr>
              <w:b/>
            </w:rPr>
            <w:t>Yayın Tarihi: 27.06.2019</w:t>
          </w:r>
        </w:p>
      </w:tc>
    </w:tr>
    <w:tr w:rsidR="001C406E" w14:paraId="10743A64" w14:textId="77777777" w:rsidTr="00CA07A1">
      <w:trPr>
        <w:trHeight w:val="108"/>
      </w:trPr>
      <w:tc>
        <w:tcPr>
          <w:tcW w:w="1746" w:type="dxa"/>
          <w:vMerge/>
        </w:tcPr>
        <w:p w14:paraId="4FDEC218" w14:textId="77777777" w:rsidR="001C406E" w:rsidRDefault="001C406E" w:rsidP="001C406E"/>
      </w:tc>
      <w:tc>
        <w:tcPr>
          <w:tcW w:w="5620" w:type="dxa"/>
          <w:vMerge/>
        </w:tcPr>
        <w:p w14:paraId="2FC8F1E1" w14:textId="77777777" w:rsidR="001C406E" w:rsidRDefault="001C406E" w:rsidP="001C406E"/>
      </w:tc>
      <w:tc>
        <w:tcPr>
          <w:tcW w:w="2835" w:type="dxa"/>
        </w:tcPr>
        <w:p w14:paraId="4AF41270" w14:textId="77777777" w:rsidR="001C406E" w:rsidRDefault="001C406E" w:rsidP="001C406E">
          <w:r w:rsidRPr="00593BF0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1C406E" w14:paraId="13B29D2E" w14:textId="77777777" w:rsidTr="00CA07A1">
      <w:trPr>
        <w:trHeight w:val="185"/>
      </w:trPr>
      <w:tc>
        <w:tcPr>
          <w:tcW w:w="1746" w:type="dxa"/>
          <w:vMerge/>
        </w:tcPr>
        <w:p w14:paraId="55F0D0CA" w14:textId="77777777" w:rsidR="001C406E" w:rsidRDefault="001C406E" w:rsidP="001C406E"/>
      </w:tc>
      <w:tc>
        <w:tcPr>
          <w:tcW w:w="5620" w:type="dxa"/>
          <w:vMerge/>
        </w:tcPr>
        <w:p w14:paraId="1286B3A5" w14:textId="77777777" w:rsidR="001C406E" w:rsidRDefault="001C406E" w:rsidP="001C406E"/>
      </w:tc>
      <w:tc>
        <w:tcPr>
          <w:tcW w:w="2835" w:type="dxa"/>
        </w:tcPr>
        <w:p w14:paraId="54A687BF" w14:textId="77777777" w:rsidR="001C406E" w:rsidRDefault="001C406E" w:rsidP="001C406E">
          <w:r w:rsidRPr="00593BF0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1C406E" w14:paraId="2E097441" w14:textId="77777777" w:rsidTr="00CA07A1">
      <w:trPr>
        <w:trHeight w:val="70"/>
      </w:trPr>
      <w:tc>
        <w:tcPr>
          <w:tcW w:w="1746" w:type="dxa"/>
          <w:vMerge/>
        </w:tcPr>
        <w:p w14:paraId="4644ABAD" w14:textId="77777777" w:rsidR="001C406E" w:rsidRPr="00C162A0" w:rsidRDefault="001C406E" w:rsidP="001C406E">
          <w:pPr>
            <w:rPr>
              <w:b/>
              <w:bCs/>
            </w:rPr>
          </w:pPr>
        </w:p>
      </w:tc>
      <w:tc>
        <w:tcPr>
          <w:tcW w:w="8455" w:type="dxa"/>
          <w:gridSpan w:val="2"/>
        </w:tcPr>
        <w:p w14:paraId="537AEE01" w14:textId="37830B92" w:rsidR="001C406E" w:rsidRDefault="001C406E" w:rsidP="001C406E">
          <w:pPr>
            <w:jc w:val="center"/>
          </w:pPr>
          <w:proofErr w:type="gramStart"/>
          <w:r>
            <w:rPr>
              <w:b/>
              <w:bCs/>
            </w:rPr>
            <w:t>GÖREV,</w:t>
          </w:r>
          <w:bookmarkStart w:id="0" w:name="_GoBack"/>
          <w:bookmarkEnd w:id="0"/>
          <w:r>
            <w:rPr>
              <w:b/>
              <w:bCs/>
            </w:rPr>
            <w:t>YETKİ</w:t>
          </w:r>
          <w:proofErr w:type="gramEnd"/>
          <w:r>
            <w:rPr>
              <w:b/>
              <w:bCs/>
            </w:rPr>
            <w:t xml:space="preserve"> VE SORUMLULUKLAR</w:t>
          </w:r>
        </w:p>
      </w:tc>
    </w:tr>
  </w:tbl>
  <w:p w14:paraId="1D0B27BF" w14:textId="77777777" w:rsidR="001C406E" w:rsidRDefault="001C406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2D5C3" w14:textId="77777777" w:rsidR="001C406E" w:rsidRDefault="001C406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7388"/>
    <w:multiLevelType w:val="hybridMultilevel"/>
    <w:tmpl w:val="A3F453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83711"/>
    <w:multiLevelType w:val="hybridMultilevel"/>
    <w:tmpl w:val="8FA407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955"/>
    <w:multiLevelType w:val="hybridMultilevel"/>
    <w:tmpl w:val="07FA6A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80B0E"/>
    <w:multiLevelType w:val="hybridMultilevel"/>
    <w:tmpl w:val="B7FCD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722F1"/>
    <w:rsid w:val="00097B64"/>
    <w:rsid w:val="000C51C3"/>
    <w:rsid w:val="001C406E"/>
    <w:rsid w:val="00241738"/>
    <w:rsid w:val="003614B8"/>
    <w:rsid w:val="003A45F0"/>
    <w:rsid w:val="004E4CDB"/>
    <w:rsid w:val="005424C6"/>
    <w:rsid w:val="005C3BD4"/>
    <w:rsid w:val="005D35AA"/>
    <w:rsid w:val="006C28BB"/>
    <w:rsid w:val="006F197B"/>
    <w:rsid w:val="0078440B"/>
    <w:rsid w:val="0083194B"/>
    <w:rsid w:val="00874D97"/>
    <w:rsid w:val="008819CD"/>
    <w:rsid w:val="008B3CB4"/>
    <w:rsid w:val="009102BE"/>
    <w:rsid w:val="00C162A0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C3BD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406E"/>
  </w:style>
  <w:style w:type="paragraph" w:styleId="Altbilgi">
    <w:name w:val="footer"/>
    <w:basedOn w:val="Normal"/>
    <w:link w:val="AltbilgiChar"/>
    <w:uiPriority w:val="99"/>
    <w:unhideWhenUsed/>
    <w:rsid w:val="001C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7</cp:revision>
  <dcterms:created xsi:type="dcterms:W3CDTF">2022-03-24T10:04:00Z</dcterms:created>
  <dcterms:modified xsi:type="dcterms:W3CDTF">2025-07-28T14:05:00Z</dcterms:modified>
</cp:coreProperties>
</file>